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02" w:rsidRDefault="00565F02" w:rsidP="00565F02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826770" cy="1028700"/>
            <wp:effectExtent l="19050" t="0" r="0" b="0"/>
            <wp:wrapTopAndBottom/>
            <wp:docPr id="2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F02" w:rsidRDefault="00565F02" w:rsidP="00565F0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565F02" w:rsidRPr="00333A5D" w:rsidRDefault="00565F02" w:rsidP="00565F02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565F02" w:rsidRPr="00333A5D" w:rsidRDefault="00565F02" w:rsidP="00565F02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565F02" w:rsidRDefault="00565F02" w:rsidP="00565F02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565F02" w:rsidRDefault="00565F02" w:rsidP="00565F02">
      <w:pPr>
        <w:rPr>
          <w:sz w:val="28"/>
          <w:szCs w:val="28"/>
        </w:rPr>
      </w:pPr>
    </w:p>
    <w:p w:rsidR="00565F02" w:rsidRDefault="00565F02" w:rsidP="00565F02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_13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_11___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200</w:t>
      </w:r>
      <w:r>
        <w:rPr>
          <w:sz w:val="28"/>
          <w:szCs w:val="28"/>
        </w:rPr>
        <w:t xml:space="preserve">8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312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565F02" w:rsidRPr="00333A5D" w:rsidRDefault="00565F02" w:rsidP="00565F02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565F02" w:rsidRPr="00F60E13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нормативных правовых документах по противодействию коррупции в Локомотивном городском округе</w:t>
      </w:r>
    </w:p>
    <w:p w:rsidR="00565F02" w:rsidRPr="00F60E13" w:rsidRDefault="00565F02" w:rsidP="00565F02">
      <w:pPr>
        <w:ind w:right="5497"/>
        <w:jc w:val="both"/>
        <w:rPr>
          <w:sz w:val="28"/>
          <w:szCs w:val="28"/>
        </w:rPr>
      </w:pPr>
    </w:p>
    <w:p w:rsidR="00565F02" w:rsidRPr="00F60E13" w:rsidRDefault="00565F02" w:rsidP="00565F0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565F02" w:rsidRDefault="00565F02" w:rsidP="00565F02">
      <w:pPr>
        <w:ind w:firstLine="708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выполнения Плана противодействия коррупции в Челябинской области до 2010 года, утвержденного постановлением Губернатора Челябинской области от 29.09.2008 года № 322, и реализации Национального плана противодействия коррупции, утвержденного Президентом Российской Федерации от 31.07.2008 года № Пр-1568</w:t>
      </w:r>
      <w:r w:rsidRPr="00F60E13">
        <w:rPr>
          <w:sz w:val="28"/>
          <w:szCs w:val="28"/>
        </w:rPr>
        <w:t xml:space="preserve"> -</w:t>
      </w:r>
    </w:p>
    <w:p w:rsidR="00565F02" w:rsidRPr="00F60E13" w:rsidRDefault="00565F02" w:rsidP="00565F02">
      <w:pPr>
        <w:ind w:firstLine="708"/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ПОСТАНОВЛЯЮ:</w:t>
      </w:r>
    </w:p>
    <w:p w:rsidR="00565F02" w:rsidRPr="00F60E13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F60E13">
        <w:rPr>
          <w:sz w:val="28"/>
          <w:szCs w:val="28"/>
        </w:rPr>
        <w:t xml:space="preserve">. Утвердить Положение о </w:t>
      </w:r>
      <w:r>
        <w:rPr>
          <w:sz w:val="28"/>
          <w:szCs w:val="28"/>
        </w:rPr>
        <w:t>рабочей группе по противодействию коррупции в Локомотивном городском округе согласно приложению № 1.</w:t>
      </w:r>
    </w:p>
    <w:p w:rsidR="00565F02" w:rsidRPr="00F60E13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2. Утвердить План работы рабочей группы по противодействию коррупции в Локомотивном городском округе на 2008 год согласно приложению № 2.</w:t>
      </w:r>
    </w:p>
    <w:p w:rsidR="00565F02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первоочередных мер по противодействию коррупции в Локомотивном городском округе.</w:t>
      </w:r>
    </w:p>
    <w:p w:rsidR="00565F02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Назначить:</w:t>
      </w:r>
    </w:p>
    <w:p w:rsidR="00565F02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Владимира Николаевича – заместителя Главы округа по социальным вопросам, заместителя руководителя рабочей группы по противодействию коррупции в Локомотивном городском округе – </w:t>
      </w:r>
      <w:r>
        <w:rPr>
          <w:sz w:val="28"/>
          <w:szCs w:val="28"/>
        </w:rPr>
        <w:lastRenderedPageBreak/>
        <w:t>ответственным за координацию работы по противодействию коррупции в Локомотивном городском округе и взаимодействие с вышестоящими структурами Правительства Челябинской области;</w:t>
      </w:r>
    </w:p>
    <w:p w:rsidR="00565F02" w:rsidRDefault="00565F02" w:rsidP="00565F02">
      <w:pPr>
        <w:ind w:firstLine="708"/>
        <w:jc w:val="both"/>
        <w:rPr>
          <w:sz w:val="28"/>
          <w:szCs w:val="28"/>
        </w:rPr>
      </w:pPr>
    </w:p>
    <w:p w:rsidR="00565F02" w:rsidRDefault="00565F02" w:rsidP="00565F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Гончара Николая Николаевича – начальника отдела правового обеспечения, секретаря рабочей группы по противодействию коррупции в Локомотивном городском округе – ответственным за организационно-техническое и документационное обеспечение деятельности Рабочей группы по противодействию коррупции в Локомотивного городского округа.</w:t>
      </w:r>
      <w:proofErr w:type="gramEnd"/>
    </w:p>
    <w:p w:rsidR="00565F02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565F02" w:rsidRPr="00F60E13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F60E13">
        <w:rPr>
          <w:sz w:val="28"/>
          <w:szCs w:val="28"/>
        </w:rPr>
        <w:t xml:space="preserve">. Организацию выполнения настоящего постановления возложить на </w:t>
      </w:r>
      <w:r>
        <w:rPr>
          <w:sz w:val="28"/>
          <w:szCs w:val="28"/>
        </w:rPr>
        <w:t xml:space="preserve">заместителя Главы округа по социальным вопросам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В.Н.</w:t>
      </w:r>
    </w:p>
    <w:p w:rsidR="00565F02" w:rsidRDefault="00565F02" w:rsidP="00565F02">
      <w:pPr>
        <w:jc w:val="both"/>
        <w:rPr>
          <w:sz w:val="28"/>
          <w:szCs w:val="28"/>
        </w:rPr>
      </w:pPr>
    </w:p>
    <w:p w:rsidR="00565F02" w:rsidRPr="00F60E13" w:rsidRDefault="00565F02" w:rsidP="00565F02">
      <w:pPr>
        <w:jc w:val="both"/>
        <w:rPr>
          <w:sz w:val="28"/>
          <w:szCs w:val="28"/>
        </w:rPr>
      </w:pPr>
    </w:p>
    <w:p w:rsidR="00565F02" w:rsidRPr="00F60E13" w:rsidRDefault="00565F02" w:rsidP="00565F02">
      <w:pPr>
        <w:jc w:val="both"/>
        <w:rPr>
          <w:sz w:val="28"/>
          <w:szCs w:val="28"/>
        </w:rPr>
      </w:pPr>
    </w:p>
    <w:p w:rsidR="00565F02" w:rsidRDefault="00565F02" w:rsidP="00565F02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r w:rsidRPr="00F60E13">
        <w:rPr>
          <w:sz w:val="28"/>
          <w:szCs w:val="28"/>
        </w:rPr>
        <w:tab/>
      </w:r>
      <w:proofErr w:type="spellStart"/>
      <w:r w:rsidRPr="00F60E13">
        <w:rPr>
          <w:sz w:val="28"/>
          <w:szCs w:val="28"/>
        </w:rPr>
        <w:t>В.М.Васковский</w:t>
      </w:r>
      <w:proofErr w:type="spellEnd"/>
    </w:p>
    <w:p w:rsidR="00565F02" w:rsidRDefault="00565F02" w:rsidP="00565F02">
      <w:pPr>
        <w:jc w:val="both"/>
        <w:rPr>
          <w:sz w:val="28"/>
          <w:szCs w:val="28"/>
        </w:rPr>
      </w:pP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5F02"/>
    <w:rsid w:val="00565F02"/>
    <w:rsid w:val="008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2016-06-07T06:19:00Z</dcterms:created>
  <dcterms:modified xsi:type="dcterms:W3CDTF">2016-06-07T06:20:00Z</dcterms:modified>
</cp:coreProperties>
</file>